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5BAC" w14:textId="3E8797F8" w:rsidR="00F53B46" w:rsidRPr="00F53B46" w:rsidRDefault="00F53B46" w:rsidP="00F53B4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53B46">
        <w:rPr>
          <w:rFonts w:ascii="Arial" w:hAnsi="Arial" w:cs="Arial"/>
          <w:b/>
          <w:bCs/>
          <w:sz w:val="24"/>
          <w:szCs w:val="24"/>
        </w:rPr>
        <w:t>FORTALECE ANA PATY PERALTA LA CONSERVACIÓN DE CENOTES URBANOS COMO ECOSISTEMA CLAVE DE CANCÚN</w:t>
      </w:r>
    </w:p>
    <w:p w14:paraId="4ED9B697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3EA848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•</w:t>
      </w:r>
      <w:r w:rsidRPr="00F53B46">
        <w:rPr>
          <w:rFonts w:ascii="Arial" w:hAnsi="Arial" w:cs="Arial"/>
          <w:sz w:val="24"/>
          <w:szCs w:val="24"/>
        </w:rPr>
        <w:tab/>
        <w:t>En 16 jornadas se han retirado 13 mil 428 kilogramos de residuos</w:t>
      </w:r>
    </w:p>
    <w:p w14:paraId="2BCA9B70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•</w:t>
      </w:r>
      <w:r w:rsidRPr="00F53B46">
        <w:rPr>
          <w:rFonts w:ascii="Arial" w:hAnsi="Arial" w:cs="Arial"/>
          <w:sz w:val="24"/>
          <w:szCs w:val="24"/>
        </w:rPr>
        <w:tab/>
        <w:t>Con la participación de mil 023 voluntarios</w:t>
      </w:r>
    </w:p>
    <w:p w14:paraId="16B9E3E4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4687140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b/>
          <w:bCs/>
          <w:sz w:val="24"/>
          <w:szCs w:val="24"/>
        </w:rPr>
        <w:t>Cancún, Q. R., 17 de agosto de 2025.-</w:t>
      </w:r>
      <w:r w:rsidRPr="00F53B46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F53B46">
        <w:rPr>
          <w:rFonts w:ascii="Arial" w:hAnsi="Arial" w:cs="Arial"/>
          <w:sz w:val="24"/>
          <w:szCs w:val="24"/>
        </w:rPr>
        <w:t>Presidenta</w:t>
      </w:r>
      <w:proofErr w:type="gramEnd"/>
      <w:r w:rsidRPr="00F53B46">
        <w:rPr>
          <w:rFonts w:ascii="Arial" w:hAnsi="Arial" w:cs="Arial"/>
          <w:sz w:val="24"/>
          <w:szCs w:val="24"/>
        </w:rPr>
        <w:t xml:space="preserve"> Municipal, Ana Paty Peralta, reafirmó que la preservación de los cenotes urbanos es una prioridad de su gobierno, al considerarlos ecosistemas estratégicos para la recarga de acuíferos, la biodiversidad y el equilibrio ambiental de Cancún.</w:t>
      </w:r>
    </w:p>
    <w:p w14:paraId="65CD92C4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846669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En ese sentido, informó que a través del Programa de Conservación de Cenotes Urbanos 2025, el Ayuntamiento ha realizado 16 jornadas de limpieza durante la administración, con la participación de mil 023 voluntarios y el retiro de 13 mil 428 kilogramos de residuos, además de haber instalado 8 señaléticas para reforzar el cuidado y la protección de estos cuerpos de agua.</w:t>
      </w:r>
    </w:p>
    <w:p w14:paraId="645991A0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348BE7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“Los cenotes son parte de nuestra identidad y fuente de vida para Cancún. Cuidarlos significa cuidar nuestra agua, nuestra biodiversidad y nuestro futuro”, afirmó la Primera Autoridad Municipal.</w:t>
      </w:r>
    </w:p>
    <w:p w14:paraId="09E80286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B58DD9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F53B46">
        <w:rPr>
          <w:rFonts w:ascii="Arial" w:hAnsi="Arial" w:cs="Arial"/>
          <w:sz w:val="24"/>
          <w:szCs w:val="24"/>
        </w:rPr>
        <w:t>Alcaldesa</w:t>
      </w:r>
      <w:proofErr w:type="gramEnd"/>
      <w:r w:rsidRPr="00F53B46">
        <w:rPr>
          <w:rFonts w:ascii="Arial" w:hAnsi="Arial" w:cs="Arial"/>
          <w:sz w:val="24"/>
          <w:szCs w:val="24"/>
        </w:rPr>
        <w:t xml:space="preserve"> subrayó que este trabajo forma parte de una estrategia integral para garantizar que los cenotes sigan siendo un patrimonio natural y cultural de la ciudad, por lo que invitó a la ciudadanía a sumarse a la próxima jornada que se realizará el 27 de agosto en el Cenote de la Supermanzana 254.</w:t>
      </w:r>
    </w:p>
    <w:p w14:paraId="640F7607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2FCD39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Con estas acciones, el gobierno municipal fortalece el compromiso ciudadano y la participación social para conservar estos ecosistemas esenciales no solo para la belleza natural del destino, sino también para su sostenibilidad a largo plazo.</w:t>
      </w:r>
    </w:p>
    <w:p w14:paraId="04E0E604" w14:textId="77777777" w:rsidR="00F53B46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417EE3C2" w:rsidR="00AB0F61" w:rsidRPr="00F53B46" w:rsidRDefault="00F53B46" w:rsidP="00F53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B46">
        <w:rPr>
          <w:rFonts w:ascii="Arial" w:hAnsi="Arial" w:cs="Arial"/>
          <w:sz w:val="24"/>
          <w:szCs w:val="24"/>
        </w:rPr>
        <w:t>****</w:t>
      </w:r>
      <w:r w:rsidRPr="00F53B46">
        <w:rPr>
          <w:rFonts w:ascii="Arial" w:hAnsi="Arial" w:cs="Arial"/>
          <w:sz w:val="24"/>
          <w:szCs w:val="24"/>
        </w:rPr>
        <w:t>********</w:t>
      </w:r>
    </w:p>
    <w:sectPr w:rsidR="00AB0F61" w:rsidRPr="00F53B4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FDDF" w14:textId="77777777" w:rsidR="002B227C" w:rsidRDefault="002B227C" w:rsidP="0092028B">
      <w:r>
        <w:separator/>
      </w:r>
    </w:p>
  </w:endnote>
  <w:endnote w:type="continuationSeparator" w:id="0">
    <w:p w14:paraId="11012DFB" w14:textId="77777777" w:rsidR="002B227C" w:rsidRDefault="002B227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EA8C" w14:textId="77777777" w:rsidR="002B227C" w:rsidRDefault="002B227C" w:rsidP="0092028B">
      <w:r>
        <w:separator/>
      </w:r>
    </w:p>
  </w:footnote>
  <w:footnote w:type="continuationSeparator" w:id="0">
    <w:p w14:paraId="7235E75A" w14:textId="77777777" w:rsidR="002B227C" w:rsidRDefault="002B227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598F0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53B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598F0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53B46">
                      <w:rPr>
                        <w:rFonts w:cstheme="minorHAnsi"/>
                        <w:b/>
                        <w:bCs/>
                        <w:lang w:val="es-ES"/>
                      </w:rPr>
                      <w:t>303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27C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3B46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2025-08-18T00:46:00Z</dcterms:created>
  <dcterms:modified xsi:type="dcterms:W3CDTF">2025-08-18T00:46:00Z</dcterms:modified>
</cp:coreProperties>
</file>